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1855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679158C2" w14:textId="77777777" w:rsidR="001532C8" w:rsidRPr="001532C8" w:rsidRDefault="001532C8" w:rsidP="001532C8">
      <w:pPr>
        <w:jc w:val="right"/>
      </w:pPr>
      <w:r>
        <w:t>Náměstí Míru 219</w:t>
      </w:r>
    </w:p>
    <w:p w14:paraId="4E06E92F" w14:textId="77777777" w:rsidR="00531AA9" w:rsidRPr="00531AA9" w:rsidRDefault="00531AA9" w:rsidP="00531AA9">
      <w:pPr>
        <w:jc w:val="right"/>
        <w:rPr>
          <w:lang w:val="de-DE"/>
        </w:rPr>
      </w:pPr>
    </w:p>
    <w:p w14:paraId="7A2CA0B0" w14:textId="77777777" w:rsidR="00531AA9" w:rsidRDefault="00531AA9" w:rsidP="001B07A0">
      <w:pPr>
        <w:spacing w:line="276" w:lineRule="auto"/>
        <w:jc w:val="both"/>
      </w:pPr>
    </w:p>
    <w:p w14:paraId="1D1D805E" w14:textId="061B8CFA" w:rsidR="00531AA9" w:rsidRDefault="00370446" w:rsidP="00370446">
      <w:pPr>
        <w:pStyle w:val="Nzev"/>
        <w:spacing w:line="360" w:lineRule="auto"/>
      </w:pPr>
      <w:r>
        <w:t xml:space="preserve">Příloha č. </w:t>
      </w:r>
      <w:r w:rsidR="00F448E5">
        <w:t>6</w:t>
      </w:r>
      <w:r>
        <w:t xml:space="preserve"> </w:t>
      </w:r>
      <w:r w:rsidR="00F448E5">
        <w:t>Výzvy k podání nabídky</w:t>
      </w:r>
    </w:p>
    <w:p w14:paraId="0FD2565E" w14:textId="490EF530" w:rsidR="00FA6C21" w:rsidRPr="00370446" w:rsidRDefault="00BD30A9" w:rsidP="00370446">
      <w:pPr>
        <w:pStyle w:val="Nadpis2"/>
        <w:spacing w:line="360" w:lineRule="auto"/>
        <w:rPr>
          <w:sz w:val="26"/>
          <w:szCs w:val="36"/>
        </w:rPr>
      </w:pPr>
      <w:r>
        <w:rPr>
          <w:sz w:val="44"/>
          <w:szCs w:val="144"/>
        </w:rPr>
        <w:t>Vzor</w:t>
      </w:r>
      <w:r w:rsidR="00370446" w:rsidRPr="00370446">
        <w:rPr>
          <w:sz w:val="44"/>
          <w:szCs w:val="144"/>
        </w:rPr>
        <w:t xml:space="preserve"> – </w:t>
      </w:r>
      <w:r w:rsidR="008558E9">
        <w:rPr>
          <w:sz w:val="44"/>
          <w:szCs w:val="144"/>
        </w:rPr>
        <w:t>Profesní přístup</w:t>
      </w:r>
    </w:p>
    <w:p w14:paraId="1CFC6DC3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lang w:eastAsia="cs-CZ"/>
        </w:rPr>
        <w:t xml:space="preserve">Název účastníka: </w:t>
      </w:r>
      <w:r w:rsidRPr="00370446">
        <w:rPr>
          <w:i/>
          <w:iCs/>
          <w:color w:val="FF0000"/>
          <w:lang w:eastAsia="cs-CZ"/>
        </w:rPr>
        <w:t>doplní účastník</w:t>
      </w:r>
    </w:p>
    <w:p w14:paraId="1B0B847E" w14:textId="77777777" w:rsidR="00370446" w:rsidRPr="008558E9" w:rsidRDefault="00370446" w:rsidP="008558E9">
      <w:pPr>
        <w:rPr>
          <w:color w:val="EE0000"/>
          <w:lang w:eastAsia="cs-CZ"/>
        </w:rPr>
      </w:pPr>
    </w:p>
    <w:p w14:paraId="15B3F701" w14:textId="77777777" w:rsidR="008558E9" w:rsidRPr="008558E9" w:rsidRDefault="008558E9" w:rsidP="008558E9">
      <w:pPr>
        <w:rPr>
          <w:b/>
          <w:bCs/>
          <w:color w:val="EE0000"/>
          <w:lang w:eastAsia="cs-CZ"/>
        </w:rPr>
      </w:pPr>
      <w:r w:rsidRPr="008558E9">
        <w:rPr>
          <w:b/>
          <w:bCs/>
          <w:color w:val="EE0000"/>
          <w:lang w:eastAsia="cs-CZ"/>
        </w:rPr>
        <w:t>INSTRUKCE K PŘEDLOŽENÍ PROFESNÍHO PŘÍSTUPU: </w:t>
      </w:r>
    </w:p>
    <w:p w14:paraId="3417918B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Zadavatel doporučuje před vyplněním žádosti o účast prostudovat všechny instrukce uvedené červeným písmem. </w:t>
      </w:r>
    </w:p>
    <w:p w14:paraId="07375379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Profesní přístup musí být předložen v českém jazyce.</w:t>
      </w:r>
    </w:p>
    <w:p w14:paraId="7089F17E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u w:val="single"/>
          <w:lang w:eastAsia="cs-CZ"/>
        </w:rPr>
        <w:t>Otázky 1 a 2 budou zodpovězeny dohromady v rámci 3 normostran textu - tj. přibližně 5400 znaků včetně mezer</w:t>
      </w:r>
      <w:r w:rsidRPr="008558E9">
        <w:rPr>
          <w:color w:val="EE0000"/>
          <w:lang w:eastAsia="cs-CZ"/>
        </w:rPr>
        <w:t>, a případně doplněny o grafickou přílohu. Odpověď na obě otázky dohromady může být obsažena na max 6 stranách A4.</w:t>
      </w:r>
    </w:p>
    <w:p w14:paraId="770252E0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Počet stránek profesního přístupu je tedy maximálně 7, včetně úvodní stránky, která profesní přístup nerozšiřuje.</w:t>
      </w:r>
    </w:p>
    <w:p w14:paraId="2F324EFE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 xml:space="preserve">K DOLOŽENÍ ODPOVĚDÍ V PROFESNÍM PŘÍSTUPU </w:t>
      </w:r>
      <w:r w:rsidRPr="008558E9">
        <w:rPr>
          <w:color w:val="EE0000"/>
          <w:u w:val="single"/>
          <w:lang w:eastAsia="cs-CZ"/>
        </w:rPr>
        <w:t>MOHOU BÝT POUŽITY POUZE PROJEKTY UVEDENÉ V PORTFOLIU REFERENČNÍCH PROJEKTŮ</w:t>
      </w:r>
      <w:r w:rsidRPr="008558E9">
        <w:rPr>
          <w:color w:val="EE0000"/>
          <w:lang w:eastAsia="cs-CZ"/>
        </w:rPr>
        <w:t>. - PŘÍLOHA Č. XX.</w:t>
      </w:r>
    </w:p>
    <w:p w14:paraId="380D243D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Pro hodnocení profesních přístupů zadavatel stanovil kritéria kvality popsaná v zadávací dokumentaci. </w:t>
      </w:r>
    </w:p>
    <w:p w14:paraId="6B341A50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Text ve formuláři označen červenou barvou účastník odstraní.</w:t>
      </w:r>
    </w:p>
    <w:p w14:paraId="263ABC3A" w14:textId="18285F97" w:rsidR="00370446" w:rsidRDefault="00370446" w:rsidP="008558E9">
      <w:pPr>
        <w:rPr>
          <w:lang w:eastAsia="cs-CZ"/>
        </w:rPr>
      </w:pPr>
      <w:r>
        <w:rPr>
          <w:lang w:eastAsia="cs-CZ"/>
        </w:rPr>
        <w:br w:type="page"/>
      </w:r>
    </w:p>
    <w:p w14:paraId="5B329DA0" w14:textId="35791C2D" w:rsidR="00370446" w:rsidRDefault="008558E9" w:rsidP="00370446">
      <w:pPr>
        <w:pStyle w:val="Nadpis2"/>
      </w:pPr>
      <w:r>
        <w:lastRenderedPageBreak/>
        <w:t>Otázka 1</w:t>
      </w:r>
      <w:r w:rsidR="00370446">
        <w:t>:</w:t>
      </w:r>
    </w:p>
    <w:p w14:paraId="0EB3F06A" w14:textId="0D52B301" w:rsidR="007B1421" w:rsidRPr="007B1421" w:rsidRDefault="007B1421" w:rsidP="007B1421">
      <w:pPr>
        <w:spacing w:after="0" w:line="276" w:lineRule="auto"/>
        <w:rPr>
          <w:color w:val="EE0000"/>
          <w:lang w:eastAsia="cs-CZ"/>
        </w:rPr>
      </w:pPr>
      <w:r w:rsidRPr="007B1421">
        <w:rPr>
          <w:b/>
          <w:bCs/>
          <w:color w:val="EE0000"/>
          <w:lang w:eastAsia="cs-CZ"/>
        </w:rPr>
        <w:t xml:space="preserve">Otázka 1: </w:t>
      </w:r>
      <w:r w:rsidR="00B7454E" w:rsidRPr="007B1421">
        <w:rPr>
          <w:b/>
          <w:bCs/>
          <w:color w:val="EE0000"/>
          <w:lang w:eastAsia="cs-CZ"/>
        </w:rPr>
        <w:t>Popište</w:t>
      </w:r>
      <w:r w:rsidRPr="007B1421">
        <w:rPr>
          <w:color w:val="EE0000"/>
          <w:lang w:eastAsia="cs-CZ"/>
        </w:rPr>
        <w:t xml:space="preserve">, </w:t>
      </w:r>
      <w:r w:rsidRPr="007B1421">
        <w:rPr>
          <w:b/>
          <w:bCs/>
          <w:color w:val="EE0000"/>
          <w:lang w:eastAsia="cs-CZ"/>
        </w:rPr>
        <w:t>jakým způsobem bude postupovat při zpracování projektové dokumentace a zajištění inženýringu</w:t>
      </w:r>
      <w:r w:rsidRPr="007B1421">
        <w:rPr>
          <w:color w:val="EE0000"/>
          <w:lang w:eastAsia="cs-CZ"/>
        </w:rPr>
        <w:t>. V odpovědi musí být uvedeno zejména: </w:t>
      </w:r>
    </w:p>
    <w:p w14:paraId="281AB8B9" w14:textId="77777777" w:rsidR="007B1421" w:rsidRPr="007B1421" w:rsidRDefault="007B1421" w:rsidP="007B1421">
      <w:pPr>
        <w:numPr>
          <w:ilvl w:val="0"/>
          <w:numId w:val="5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popis projektového managementu, </w:t>
      </w:r>
    </w:p>
    <w:p w14:paraId="242D5D1D" w14:textId="77777777" w:rsidR="007B1421" w:rsidRPr="007B1421" w:rsidRDefault="007B1421" w:rsidP="007B1421">
      <w:pPr>
        <w:numPr>
          <w:ilvl w:val="0"/>
          <w:numId w:val="6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detailní postup prací, </w:t>
      </w:r>
    </w:p>
    <w:p w14:paraId="7B59D515" w14:textId="77777777" w:rsidR="007B1421" w:rsidRPr="007B1421" w:rsidRDefault="007B1421" w:rsidP="007B1421">
      <w:pPr>
        <w:numPr>
          <w:ilvl w:val="0"/>
          <w:numId w:val="7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složení řešitelského týmu a způsob jeho práce, </w:t>
      </w:r>
    </w:p>
    <w:p w14:paraId="405085A2" w14:textId="03EEEFD5" w:rsidR="007B1421" w:rsidRPr="007B1421" w:rsidRDefault="007B1421" w:rsidP="007B1421">
      <w:pPr>
        <w:numPr>
          <w:ilvl w:val="0"/>
          <w:numId w:val="8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způsob spolupráce se zadavatelem, </w:t>
      </w:r>
    </w:p>
    <w:p w14:paraId="6C236D31" w14:textId="77777777" w:rsidR="007B1421" w:rsidRPr="007B1421" w:rsidRDefault="007B1421" w:rsidP="007B1421">
      <w:pPr>
        <w:numPr>
          <w:ilvl w:val="0"/>
          <w:numId w:val="9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režim komunikace, způsob předávání podkladů a řešení připomínek. </w:t>
      </w:r>
    </w:p>
    <w:p w14:paraId="2620ECBC" w14:textId="77777777" w:rsidR="007B1421" w:rsidRPr="007B1421" w:rsidRDefault="007B1421" w:rsidP="007B1421">
      <w:p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 xml:space="preserve">Uchazeč musí svůj deklarovaný přístup </w:t>
      </w:r>
      <w:r w:rsidRPr="007B1421">
        <w:rPr>
          <w:b/>
          <w:bCs/>
          <w:color w:val="EE0000"/>
          <w:lang w:eastAsia="cs-CZ"/>
        </w:rPr>
        <w:t>podpořit konkrétními příklady</w:t>
      </w:r>
      <w:r w:rsidRPr="007B1421">
        <w:rPr>
          <w:color w:val="EE0000"/>
          <w:lang w:eastAsia="cs-CZ"/>
        </w:rPr>
        <w:t xml:space="preserve"> z předchozí praxe, a to </w:t>
      </w:r>
      <w:r w:rsidRPr="007B1421">
        <w:rPr>
          <w:b/>
          <w:bCs/>
          <w:color w:val="EE0000"/>
          <w:lang w:eastAsia="cs-CZ"/>
        </w:rPr>
        <w:t>výhradně z projektů uvedených v PRP</w:t>
      </w:r>
      <w:r w:rsidRPr="007B1421">
        <w:rPr>
          <w:color w:val="EE0000"/>
          <w:lang w:eastAsia="cs-CZ"/>
        </w:rPr>
        <w:t>. </w:t>
      </w:r>
    </w:p>
    <w:p w14:paraId="71F226F4" w14:textId="77777777" w:rsidR="008558E9" w:rsidRPr="008558E9" w:rsidRDefault="008558E9" w:rsidP="008558E9">
      <w:pPr>
        <w:spacing w:after="0" w:line="276" w:lineRule="auto"/>
        <w:rPr>
          <w:color w:val="EE0000"/>
          <w:lang w:eastAsia="cs-CZ"/>
        </w:rPr>
      </w:pPr>
    </w:p>
    <w:p w14:paraId="0A5D6815" w14:textId="54DF1226" w:rsidR="008558E9" w:rsidRPr="008558E9" w:rsidRDefault="008558E9" w:rsidP="008558E9">
      <w:pPr>
        <w:spacing w:before="120" w:after="120" w:line="240" w:lineRule="auto"/>
        <w:ind w:left="420"/>
        <w:jc w:val="both"/>
        <w:rPr>
          <w:color w:val="EE0000"/>
          <w:lang w:eastAsia="cs-CZ"/>
        </w:rPr>
      </w:pPr>
      <w:r>
        <w:rPr>
          <w:color w:val="EE0000"/>
          <w:lang w:eastAsia="cs-CZ"/>
        </w:rPr>
        <w:t>ZDE ÚČASTNÍK DOPLNÍ ODPOVĚĎ</w:t>
      </w:r>
    </w:p>
    <w:p w14:paraId="3C6E9C62" w14:textId="600833F1" w:rsidR="008558E9" w:rsidRDefault="008558E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 w:type="page"/>
      </w:r>
    </w:p>
    <w:p w14:paraId="08C0644B" w14:textId="43303BA8" w:rsidR="008558E9" w:rsidRDefault="008558E9" w:rsidP="008558E9">
      <w:pPr>
        <w:pStyle w:val="Nadpis2"/>
      </w:pPr>
      <w:r>
        <w:lastRenderedPageBreak/>
        <w:t>Otázka 2:</w:t>
      </w:r>
    </w:p>
    <w:p w14:paraId="1C5AFA5C" w14:textId="2406BF45" w:rsidR="007B1421" w:rsidRPr="007B1421" w:rsidRDefault="007B1421" w:rsidP="00C26DE7">
      <w:pPr>
        <w:spacing w:after="0" w:line="276" w:lineRule="auto"/>
        <w:rPr>
          <w:color w:val="EE0000"/>
          <w:lang w:eastAsia="cs-CZ"/>
        </w:rPr>
      </w:pPr>
      <w:r w:rsidRPr="007B1421">
        <w:rPr>
          <w:b/>
          <w:bCs/>
          <w:color w:val="EE0000"/>
          <w:lang w:eastAsia="cs-CZ"/>
        </w:rPr>
        <w:t>Otázka 2: Definujte</w:t>
      </w:r>
      <w:r w:rsidRPr="007B1421">
        <w:rPr>
          <w:color w:val="EE0000"/>
          <w:lang w:eastAsia="cs-CZ"/>
        </w:rPr>
        <w:t xml:space="preserve"> </w:t>
      </w:r>
      <w:r w:rsidRPr="007B1421">
        <w:rPr>
          <w:b/>
          <w:bCs/>
          <w:color w:val="EE0000"/>
          <w:lang w:eastAsia="cs-CZ"/>
        </w:rPr>
        <w:t>hlavní rizika</w:t>
      </w:r>
      <w:r w:rsidRPr="007B1421">
        <w:rPr>
          <w:color w:val="EE0000"/>
          <w:lang w:eastAsia="cs-CZ"/>
        </w:rPr>
        <w:t xml:space="preserve"> </w:t>
      </w:r>
      <w:r w:rsidRPr="007B1421">
        <w:rPr>
          <w:b/>
          <w:bCs/>
          <w:color w:val="EE0000"/>
          <w:lang w:eastAsia="cs-CZ"/>
        </w:rPr>
        <w:t>spojená s plněním této zakázky a popíše, jakým způsobem jim hodláte předcházet nebo je minimalizovat.</w:t>
      </w:r>
      <w:r w:rsidRPr="007B1421">
        <w:rPr>
          <w:color w:val="EE0000"/>
          <w:lang w:eastAsia="cs-CZ"/>
        </w:rPr>
        <w:t> </w:t>
      </w:r>
      <w:r w:rsidR="00C26DE7" w:rsidRPr="007B1421">
        <w:rPr>
          <w:color w:val="EE0000"/>
          <w:lang w:eastAsia="cs-CZ"/>
        </w:rPr>
        <w:t>V odpovědi musí být uvedeno zejména: </w:t>
      </w:r>
    </w:p>
    <w:p w14:paraId="5AB74B5E" w14:textId="77777777" w:rsidR="007B1421" w:rsidRPr="007B1421" w:rsidRDefault="007B1421" w:rsidP="007B1421">
      <w:pPr>
        <w:numPr>
          <w:ilvl w:val="0"/>
          <w:numId w:val="10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jak byla rizika identifikována, </w:t>
      </w:r>
    </w:p>
    <w:p w14:paraId="44D32B9E" w14:textId="77777777" w:rsidR="007B1421" w:rsidRPr="007B1421" w:rsidRDefault="007B1421" w:rsidP="007B1421">
      <w:pPr>
        <w:numPr>
          <w:ilvl w:val="0"/>
          <w:numId w:val="11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 xml:space="preserve">jak byla řízena a </w:t>
      </w:r>
      <w:proofErr w:type="spellStart"/>
      <w:r w:rsidRPr="007B1421">
        <w:rPr>
          <w:color w:val="EE0000"/>
          <w:lang w:eastAsia="cs-CZ"/>
        </w:rPr>
        <w:t>mitigována</w:t>
      </w:r>
      <w:proofErr w:type="spellEnd"/>
      <w:r w:rsidRPr="007B1421">
        <w:rPr>
          <w:color w:val="EE0000"/>
          <w:lang w:eastAsia="cs-CZ"/>
        </w:rPr>
        <w:t>, </w:t>
      </w:r>
    </w:p>
    <w:p w14:paraId="743D1766" w14:textId="77777777" w:rsidR="007B1421" w:rsidRPr="007B1421" w:rsidRDefault="007B1421" w:rsidP="007B1421">
      <w:pPr>
        <w:numPr>
          <w:ilvl w:val="0"/>
          <w:numId w:val="12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jaké nástroje, procesy či postupy uchazeč využil, </w:t>
      </w:r>
    </w:p>
    <w:p w14:paraId="66B79D70" w14:textId="77777777" w:rsidR="007B1421" w:rsidRPr="007B1421" w:rsidRDefault="007B1421" w:rsidP="007B1421">
      <w:pPr>
        <w:numPr>
          <w:ilvl w:val="0"/>
          <w:numId w:val="13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jaký byl výsledek přijatých opatření. </w:t>
      </w:r>
    </w:p>
    <w:p w14:paraId="520901A2" w14:textId="77777777" w:rsidR="008558E9" w:rsidRPr="008558E9" w:rsidRDefault="008558E9" w:rsidP="00855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292A31" w14:textId="77777777" w:rsidR="008558E9" w:rsidRPr="008558E9" w:rsidRDefault="008558E9" w:rsidP="008558E9">
      <w:pPr>
        <w:spacing w:before="120" w:after="120" w:line="240" w:lineRule="auto"/>
        <w:ind w:left="420"/>
        <w:jc w:val="both"/>
        <w:rPr>
          <w:color w:val="EE0000"/>
          <w:lang w:eastAsia="cs-CZ"/>
        </w:rPr>
      </w:pPr>
      <w:r>
        <w:rPr>
          <w:color w:val="EE0000"/>
          <w:lang w:eastAsia="cs-CZ"/>
        </w:rPr>
        <w:t>ZDE ÚČASTNÍK DOPLNÍ ODPOVĚĎ</w:t>
      </w:r>
    </w:p>
    <w:p w14:paraId="35BD88BB" w14:textId="77777777" w:rsidR="008558E9" w:rsidRPr="008558E9" w:rsidRDefault="008558E9" w:rsidP="008558E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7242A0" w14:textId="77777777" w:rsidR="008558E9" w:rsidRPr="008558E9" w:rsidRDefault="008558E9" w:rsidP="00855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D5E0B6" w14:textId="71D26211" w:rsidR="00370446" w:rsidRDefault="00370446" w:rsidP="00370446">
      <w:pPr>
        <w:rPr>
          <w:color w:val="EE0000"/>
        </w:rPr>
      </w:pPr>
    </w:p>
    <w:p w14:paraId="5BC8EC3B" w14:textId="2918BB9D" w:rsidR="008558E9" w:rsidRPr="008558E9" w:rsidRDefault="008558E9" w:rsidP="008558E9">
      <w:pPr>
        <w:rPr>
          <w:color w:val="EE0000"/>
        </w:rPr>
      </w:pPr>
    </w:p>
    <w:sectPr w:rsidR="008558E9" w:rsidRPr="008558E9" w:rsidSect="001E6E5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5432" w14:textId="77777777" w:rsidR="005778EF" w:rsidRDefault="005778EF" w:rsidP="008F3F7C">
      <w:pPr>
        <w:spacing w:after="0" w:line="240" w:lineRule="auto"/>
      </w:pPr>
      <w:r>
        <w:separator/>
      </w:r>
    </w:p>
  </w:endnote>
  <w:endnote w:type="continuationSeparator" w:id="0">
    <w:p w14:paraId="3EC68F29" w14:textId="77777777" w:rsidR="005778EF" w:rsidRDefault="005778EF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90D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FE58813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120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C303499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8C81" w14:textId="77777777" w:rsidR="005778EF" w:rsidRDefault="005778EF" w:rsidP="008F3F7C">
      <w:pPr>
        <w:spacing w:after="0" w:line="240" w:lineRule="auto"/>
      </w:pPr>
      <w:r>
        <w:separator/>
      </w:r>
    </w:p>
  </w:footnote>
  <w:footnote w:type="continuationSeparator" w:id="0">
    <w:p w14:paraId="2CD8F92B" w14:textId="77777777" w:rsidR="005778EF" w:rsidRDefault="005778EF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26E1CFC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055AEB42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9B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8FA44" wp14:editId="1085D940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EC"/>
    <w:multiLevelType w:val="multilevel"/>
    <w:tmpl w:val="82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E7708"/>
    <w:multiLevelType w:val="multilevel"/>
    <w:tmpl w:val="9EC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F617A"/>
    <w:multiLevelType w:val="multilevel"/>
    <w:tmpl w:val="B89C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96D62"/>
    <w:multiLevelType w:val="multilevel"/>
    <w:tmpl w:val="36C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E51EE"/>
    <w:multiLevelType w:val="multilevel"/>
    <w:tmpl w:val="A23E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BA003B"/>
    <w:multiLevelType w:val="multilevel"/>
    <w:tmpl w:val="23E4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275F14"/>
    <w:multiLevelType w:val="hybridMultilevel"/>
    <w:tmpl w:val="A37C3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B6DA5"/>
    <w:multiLevelType w:val="hybridMultilevel"/>
    <w:tmpl w:val="68A87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A50A0"/>
    <w:multiLevelType w:val="multilevel"/>
    <w:tmpl w:val="44F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53169"/>
    <w:multiLevelType w:val="multilevel"/>
    <w:tmpl w:val="764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C50522"/>
    <w:multiLevelType w:val="multilevel"/>
    <w:tmpl w:val="2226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435A7C"/>
    <w:multiLevelType w:val="multilevel"/>
    <w:tmpl w:val="2E2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222B17"/>
    <w:multiLevelType w:val="multilevel"/>
    <w:tmpl w:val="B21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387977">
    <w:abstractNumId w:val="8"/>
  </w:num>
  <w:num w:numId="2" w16cid:durableId="980959257">
    <w:abstractNumId w:val="7"/>
  </w:num>
  <w:num w:numId="3" w16cid:durableId="1465003109">
    <w:abstractNumId w:val="12"/>
  </w:num>
  <w:num w:numId="4" w16cid:durableId="1667515488">
    <w:abstractNumId w:val="6"/>
  </w:num>
  <w:num w:numId="5" w16cid:durableId="1405034678">
    <w:abstractNumId w:val="10"/>
  </w:num>
  <w:num w:numId="6" w16cid:durableId="1737510374">
    <w:abstractNumId w:val="2"/>
  </w:num>
  <w:num w:numId="7" w16cid:durableId="832062279">
    <w:abstractNumId w:val="3"/>
  </w:num>
  <w:num w:numId="8" w16cid:durableId="1927037395">
    <w:abstractNumId w:val="5"/>
  </w:num>
  <w:num w:numId="9" w16cid:durableId="235746655">
    <w:abstractNumId w:val="0"/>
  </w:num>
  <w:num w:numId="10" w16cid:durableId="1040209850">
    <w:abstractNumId w:val="1"/>
  </w:num>
  <w:num w:numId="11" w16cid:durableId="1818297289">
    <w:abstractNumId w:val="4"/>
  </w:num>
  <w:num w:numId="12" w16cid:durableId="616066124">
    <w:abstractNumId w:val="11"/>
  </w:num>
  <w:num w:numId="13" w16cid:durableId="209417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6"/>
    <w:rsid w:val="000960CC"/>
    <w:rsid w:val="000D1B07"/>
    <w:rsid w:val="000E00D6"/>
    <w:rsid w:val="001532C8"/>
    <w:rsid w:val="001B07A0"/>
    <w:rsid w:val="001D2933"/>
    <w:rsid w:val="001E6E58"/>
    <w:rsid w:val="001F2AB9"/>
    <w:rsid w:val="00370446"/>
    <w:rsid w:val="00376EB1"/>
    <w:rsid w:val="004143FC"/>
    <w:rsid w:val="00455200"/>
    <w:rsid w:val="00482A48"/>
    <w:rsid w:val="0048600C"/>
    <w:rsid w:val="004D063F"/>
    <w:rsid w:val="004E4FC4"/>
    <w:rsid w:val="00531AA9"/>
    <w:rsid w:val="005778EF"/>
    <w:rsid w:val="006765E8"/>
    <w:rsid w:val="00781891"/>
    <w:rsid w:val="007B1421"/>
    <w:rsid w:val="00825DD8"/>
    <w:rsid w:val="008558E9"/>
    <w:rsid w:val="008F3F7C"/>
    <w:rsid w:val="00A030D1"/>
    <w:rsid w:val="00A12DC3"/>
    <w:rsid w:val="00A80C40"/>
    <w:rsid w:val="00B635FC"/>
    <w:rsid w:val="00B7454E"/>
    <w:rsid w:val="00BD30A9"/>
    <w:rsid w:val="00C26DE7"/>
    <w:rsid w:val="00CB2614"/>
    <w:rsid w:val="00D13F28"/>
    <w:rsid w:val="00D829CA"/>
    <w:rsid w:val="00DF3285"/>
    <w:rsid w:val="00E3017C"/>
    <w:rsid w:val="00E52496"/>
    <w:rsid w:val="00EC3625"/>
    <w:rsid w:val="00EF2941"/>
    <w:rsid w:val="00F448E5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21D2"/>
  <w15:chartTrackingRefBased/>
  <w15:docId w15:val="{177623B4-F2B5-E74B-8DBA-0BA9DC1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  <w:style w:type="paragraph" w:styleId="Normlnweb">
    <w:name w:val="Normal (Web)"/>
    <w:basedOn w:val="Normln"/>
    <w:uiPriority w:val="99"/>
    <w:semiHidden/>
    <w:unhideWhenUsed/>
    <w:rsid w:val="003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7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5FE0A-B4DB-4CFA-8A40-8F21309F3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3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Benedikt</dc:creator>
  <cp:keywords/>
  <dc:description/>
  <cp:lastModifiedBy>Anežka Rosáková</cp:lastModifiedBy>
  <cp:revision>10</cp:revision>
  <cp:lastPrinted>2023-10-09T10:03:00Z</cp:lastPrinted>
  <dcterms:created xsi:type="dcterms:W3CDTF">2025-11-13T09:36:00Z</dcterms:created>
  <dcterms:modified xsi:type="dcterms:W3CDTF">2025-11-20T10:45:00Z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