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DD6779" w:rsidRPr="00DD6779" w:rsidTr="00BA136F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BA136F" w:rsidRDefault="00DD6779" w:rsidP="00BA136F">
            <w:pPr>
              <w:spacing w:before="120" w:after="120" w:line="240" w:lineRule="auto"/>
              <w:jc w:val="center"/>
              <w:rPr>
                <w:rFonts w:eastAsia="Calibri"/>
                <w:b/>
                <w:sz w:val="56"/>
                <w:szCs w:val="56"/>
                <w:lang w:eastAsia="en-US"/>
              </w:rPr>
            </w:pPr>
            <w:r w:rsidRPr="00BA136F">
              <w:rPr>
                <w:rFonts w:eastAsia="Calibri"/>
                <w:b/>
                <w:sz w:val="56"/>
                <w:szCs w:val="56"/>
              </w:rPr>
              <w:t>KRYCÍ LIST NABÍDKY</w:t>
            </w:r>
          </w:p>
        </w:tc>
      </w:tr>
      <w:tr w:rsidR="00DD6779" w:rsidRPr="00DD6779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D6779">
              <w:rPr>
                <w:rFonts w:eastAsia="Calibri"/>
              </w:rPr>
              <w:t xml:space="preserve">na realizaci </w:t>
            </w:r>
            <w:r w:rsidR="00BA136F">
              <w:rPr>
                <w:rFonts w:eastAsia="Calibri"/>
              </w:rPr>
              <w:t>veřejné zakázky malého rozsahu</w:t>
            </w:r>
          </w:p>
        </w:tc>
      </w:tr>
      <w:tr w:rsidR="00DD6779" w:rsidRPr="00DD6779" w:rsidTr="00BA136F">
        <w:trPr>
          <w:trHeight w:val="107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="00DD6779" w:rsidRPr="00DD6779">
              <w:rPr>
                <w:rFonts w:eastAsia="Calibri"/>
              </w:rPr>
              <w:t>ázev: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A5" w:rsidRPr="003504FC" w:rsidRDefault="00A979A5" w:rsidP="00A979A5">
            <w:r>
              <w:t>Změna užívání TUB Bezděz - Čistírna odpadních vod</w:t>
            </w:r>
          </w:p>
          <w:p w:rsidR="00DD6779" w:rsidRPr="00F14F3B" w:rsidRDefault="00DD6779" w:rsidP="00BA136F">
            <w:pPr>
              <w:spacing w:line="240" w:lineRule="auto"/>
              <w:rPr>
                <w:b/>
                <w:sz w:val="36"/>
                <w:szCs w:val="36"/>
                <w:highlight w:val="yellow"/>
              </w:rPr>
            </w:pPr>
          </w:p>
        </w:tc>
      </w:tr>
      <w:tr w:rsidR="00DD6779" w:rsidRPr="00DD6779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 w:rsidRPr="00BA136F">
              <w:rPr>
                <w:rFonts w:eastAsia="Calibri"/>
                <w:b/>
              </w:rPr>
              <w:t>ZADAVATEL:</w:t>
            </w: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ná</w:t>
            </w:r>
            <w:r w:rsidR="00DD6779" w:rsidRPr="00DD6779">
              <w:rPr>
                <w:rFonts w:eastAsia="Calibri"/>
              </w:rPr>
              <w:t>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79" w:rsidRPr="00DD6779" w:rsidRDefault="00A979A5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Centrum dětí a mládeže Česká Kamenice, příspěvková organizace</w:t>
            </w:r>
            <w:r w:rsidR="00DD6779" w:rsidRPr="00DD677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</w:t>
            </w:r>
            <w:r w:rsidR="00DD6779" w:rsidRPr="00DD6779">
              <w:rPr>
                <w:rFonts w:eastAsia="Calibri"/>
              </w:rPr>
              <w:t>ídlo: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79" w:rsidRPr="00DD6779" w:rsidRDefault="00A979A5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</w:rPr>
              <w:t>Dukelských hrdinů 328</w:t>
            </w:r>
            <w:r w:rsidR="00DD6779" w:rsidRPr="00DD6779">
              <w:rPr>
                <w:rFonts w:eastAsia="Calibri"/>
                <w:szCs w:val="20"/>
              </w:rPr>
              <w:t xml:space="preserve">, </w:t>
            </w:r>
            <w:r w:rsidR="00DD6779" w:rsidRPr="00DD6779">
              <w:rPr>
                <w:rFonts w:eastAsia="Calibri"/>
              </w:rPr>
              <w:t xml:space="preserve">407 21 </w:t>
            </w:r>
            <w:r w:rsidR="00DD6779" w:rsidRPr="00DD6779">
              <w:rPr>
                <w:rFonts w:eastAsia="Calibri"/>
                <w:szCs w:val="20"/>
              </w:rPr>
              <w:t>Česká Kamenice</w:t>
            </w:r>
            <w:r w:rsidR="00DD6779" w:rsidRPr="00DD677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79" w:rsidRPr="00DD6779" w:rsidRDefault="00A979A5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</w:rPr>
              <w:t>Bc. Hana Podlahová - ředitelka</w:t>
            </w: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79" w:rsidRPr="00DD6779" w:rsidRDefault="00A979A5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iCs/>
              </w:rPr>
              <w:t>64707130</w:t>
            </w:r>
          </w:p>
        </w:tc>
      </w:tr>
      <w:tr w:rsidR="00DD6779" w:rsidRPr="00DD6779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UCHAZEČ:</w:t>
            </w: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="00DD6779" w:rsidRPr="00DD6779">
              <w:rPr>
                <w:rFonts w:eastAsia="Calibri"/>
              </w:rPr>
              <w:t>bchodní firma: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="00DD6779"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="00DD6779"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="00DD6779"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D6779" w:rsidRPr="00DD6779">
              <w:rPr>
                <w:rFonts w:eastAsia="Calibri"/>
              </w:rPr>
              <w:t>dresa pro doručování:</w:t>
            </w:r>
          </w:p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HODNOTÍCÍ KRITÉRIA</w:t>
            </w:r>
          </w:p>
        </w:tc>
      </w:tr>
      <w:tr w:rsidR="00BA136F" w:rsidRPr="00DD6779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36F" w:rsidRPr="00A979A5" w:rsidRDefault="00BA136F" w:rsidP="00BA136F">
            <w:pPr>
              <w:spacing w:line="240" w:lineRule="auto"/>
              <w:rPr>
                <w:rFonts w:eastAsia="Calibri"/>
              </w:rPr>
            </w:pPr>
            <w:r w:rsidRPr="00A979A5">
              <w:rPr>
                <w:rFonts w:eastAsia="Calibri"/>
              </w:rPr>
              <w:t>nabídková cena v Kč bez DPH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</w:tbl>
    <w:p w:rsidR="00DD6779" w:rsidRPr="00BA136F" w:rsidRDefault="00DD6779" w:rsidP="00BA136F">
      <w:pPr>
        <w:spacing w:before="240" w:after="960"/>
        <w:jc w:val="both"/>
      </w:pPr>
      <w:r w:rsidRPr="00DD6779">
        <w:t>Svým podpisem stvrzujeme, že podáváme nabídku na základě zadávacích podmínek</w:t>
      </w:r>
      <w:r w:rsidR="00BA136F">
        <w:t xml:space="preserve"> příslušné veřejné zakázky</w:t>
      </w:r>
      <w:r w:rsidRPr="00DD6779">
        <w:t xml:space="preserve">. Před podáním nabídky jsme si vyjasnili veškerá sporná ustanovení a případné technické nejasnosti. Nabídková cena obsahuje </w:t>
      </w:r>
      <w:r w:rsidRPr="00BA136F">
        <w:t>veškeré náklady nutné ke kompletní realizaci veřejné zakázky</w:t>
      </w:r>
      <w:r w:rsidRPr="00DD6779">
        <w:t>. Dále svým podpisem stvrzujeme, že jsme vázáni celým obsahem své nabídky po celou dobu zadávací lhůty, že veškeré údaje uvedené v nabídce a doklady v nabídce předkládané jsou pravdivé, věrohodné a odpovídají skutečnosti.</w:t>
      </w:r>
    </w:p>
    <w:p w:rsidR="00DD6779" w:rsidRPr="00DD6779" w:rsidRDefault="00DD6779" w:rsidP="00BA136F">
      <w:pPr>
        <w:spacing w:before="0" w:after="960"/>
      </w:pPr>
      <w:r w:rsidRPr="00DD6779">
        <w:t xml:space="preserve">V </w:t>
      </w:r>
      <w:r w:rsidRPr="00A82764">
        <w:t>…………………………</w:t>
      </w:r>
      <w:r w:rsidRPr="00DD6779">
        <w:t xml:space="preserve"> dne </w:t>
      </w:r>
      <w:r w:rsidRPr="00A82764">
        <w:t>…………………………</w:t>
      </w:r>
    </w:p>
    <w:p w:rsidR="00DD6779" w:rsidRPr="00DD6779" w:rsidRDefault="00DD6779" w:rsidP="00BA136F">
      <w:pPr>
        <w:spacing w:before="0" w:after="0"/>
        <w:jc w:val="right"/>
      </w:pPr>
      <w:r w:rsidRPr="00DD6779">
        <w:t>……………………………………………………</w:t>
      </w:r>
    </w:p>
    <w:p w:rsidR="00DD6779" w:rsidRPr="00DD6779" w:rsidRDefault="00DD6779" w:rsidP="00BA136F">
      <w:pPr>
        <w:jc w:val="right"/>
      </w:pPr>
      <w:r w:rsidRPr="00A82764">
        <w:t>jméno, funkce</w:t>
      </w:r>
      <w:bookmarkStart w:id="0" w:name="_GoBack"/>
      <w:bookmarkEnd w:id="0"/>
    </w:p>
    <w:p w:rsidR="00DD6779" w:rsidRPr="00DD6779" w:rsidRDefault="00DD6779" w:rsidP="00BA136F">
      <w:pPr>
        <w:jc w:val="right"/>
      </w:pPr>
      <w:r w:rsidRPr="00DD6779">
        <w:t>podpis oprávněného zástupce účastníka</w:t>
      </w:r>
    </w:p>
    <w:p w:rsidR="00DD6779" w:rsidRPr="00DD6779" w:rsidRDefault="00DD6779" w:rsidP="00BA136F">
      <w:pPr>
        <w:jc w:val="right"/>
      </w:pPr>
      <w:r w:rsidRPr="00DD6779">
        <w:t>(razítko)</w:t>
      </w:r>
    </w:p>
    <w:sectPr w:rsidR="00DD6779" w:rsidRPr="00DD6779" w:rsidSect="00BA13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E" w:rsidRDefault="0004177E">
      <w:r>
        <w:separator/>
      </w:r>
    </w:p>
  </w:endnote>
  <w:endnote w:type="continuationSeparator" w:id="0">
    <w:p w:rsidR="0004177E" w:rsidRDefault="0004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E" w:rsidRDefault="0004177E">
      <w:r>
        <w:separator/>
      </w:r>
    </w:p>
  </w:footnote>
  <w:footnote w:type="continuationSeparator" w:id="0">
    <w:p w:rsidR="0004177E" w:rsidRDefault="0004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5"/>
    <w:rsid w:val="00007ADC"/>
    <w:rsid w:val="0004177E"/>
    <w:rsid w:val="0009055C"/>
    <w:rsid w:val="000B0768"/>
    <w:rsid w:val="000B4D8C"/>
    <w:rsid w:val="000D0C32"/>
    <w:rsid w:val="000D1184"/>
    <w:rsid w:val="00107E04"/>
    <w:rsid w:val="00122365"/>
    <w:rsid w:val="00123A33"/>
    <w:rsid w:val="00134E93"/>
    <w:rsid w:val="00160951"/>
    <w:rsid w:val="001B3F16"/>
    <w:rsid w:val="0022174A"/>
    <w:rsid w:val="002B15BF"/>
    <w:rsid w:val="002C3DD0"/>
    <w:rsid w:val="002D318E"/>
    <w:rsid w:val="002E083D"/>
    <w:rsid w:val="002E77D2"/>
    <w:rsid w:val="002F281B"/>
    <w:rsid w:val="002F7D27"/>
    <w:rsid w:val="003620EF"/>
    <w:rsid w:val="00371803"/>
    <w:rsid w:val="0039139A"/>
    <w:rsid w:val="003E66EB"/>
    <w:rsid w:val="004264E3"/>
    <w:rsid w:val="00426B57"/>
    <w:rsid w:val="004302F8"/>
    <w:rsid w:val="004B335B"/>
    <w:rsid w:val="004D7A6F"/>
    <w:rsid w:val="005512A0"/>
    <w:rsid w:val="005D1E56"/>
    <w:rsid w:val="006145D3"/>
    <w:rsid w:val="0063388C"/>
    <w:rsid w:val="00664F6C"/>
    <w:rsid w:val="00672857"/>
    <w:rsid w:val="00677B93"/>
    <w:rsid w:val="00684E52"/>
    <w:rsid w:val="00685112"/>
    <w:rsid w:val="00690808"/>
    <w:rsid w:val="006C222B"/>
    <w:rsid w:val="006D7FA7"/>
    <w:rsid w:val="0071287E"/>
    <w:rsid w:val="00774895"/>
    <w:rsid w:val="00790FDF"/>
    <w:rsid w:val="007F6E92"/>
    <w:rsid w:val="00805DEB"/>
    <w:rsid w:val="008339E2"/>
    <w:rsid w:val="008613E4"/>
    <w:rsid w:val="008942C6"/>
    <w:rsid w:val="008A072B"/>
    <w:rsid w:val="00955597"/>
    <w:rsid w:val="00961EC2"/>
    <w:rsid w:val="00974754"/>
    <w:rsid w:val="00991924"/>
    <w:rsid w:val="00A82764"/>
    <w:rsid w:val="00A979A5"/>
    <w:rsid w:val="00B01F41"/>
    <w:rsid w:val="00B247C7"/>
    <w:rsid w:val="00B44122"/>
    <w:rsid w:val="00B61DFA"/>
    <w:rsid w:val="00B81AC8"/>
    <w:rsid w:val="00B9032D"/>
    <w:rsid w:val="00BA136F"/>
    <w:rsid w:val="00BD3E35"/>
    <w:rsid w:val="00BE53CF"/>
    <w:rsid w:val="00BE6E4C"/>
    <w:rsid w:val="00C01A7C"/>
    <w:rsid w:val="00C500F5"/>
    <w:rsid w:val="00CB3148"/>
    <w:rsid w:val="00CD7B85"/>
    <w:rsid w:val="00D23BCD"/>
    <w:rsid w:val="00D51B2B"/>
    <w:rsid w:val="00D72D3A"/>
    <w:rsid w:val="00D812CD"/>
    <w:rsid w:val="00DD6779"/>
    <w:rsid w:val="00E0390F"/>
    <w:rsid w:val="00E665A0"/>
    <w:rsid w:val="00EC5991"/>
    <w:rsid w:val="00EF2513"/>
    <w:rsid w:val="00F14F3B"/>
    <w:rsid w:val="00F57E6F"/>
    <w:rsid w:val="00F744F5"/>
    <w:rsid w:val="00FE18C9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1DAB0DC1-89C6-4C2C-9624-8F11487B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36F"/>
    <w:pPr>
      <w:suppressAutoHyphens/>
      <w:spacing w:before="40" w:after="40" w:line="276" w:lineRule="auto"/>
    </w:pPr>
    <w:rPr>
      <w:rFonts w:ascii="Arial" w:hAnsi="Arial" w:cs="Calibri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  <w:uiPriority w:val="99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DD6779"/>
    <w:pPr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677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da.CDM1\AppData\Local\Temp\848b33ad-b91a-4529-8877-9e29333bdd1d_prilohy_26307.zip.d1d\Kryci_%20list%20nabi_dk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CCDA-6D6E-405A-8B05-A0DDC9280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AFE6F-B611-4387-A731-D7F226B90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7EECF-8A5A-48D8-B7C7-3A6E733B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Kryci_ list nabi_dky</Template>
  <TotalTime>3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Podmele</dc:creator>
  <cp:lastModifiedBy>Jan Podmele</cp:lastModifiedBy>
  <cp:revision>2</cp:revision>
  <cp:lastPrinted>2018-04-30T10:47:00Z</cp:lastPrinted>
  <dcterms:created xsi:type="dcterms:W3CDTF">2025-02-04T09:39:00Z</dcterms:created>
  <dcterms:modified xsi:type="dcterms:W3CDTF">2025-03-26T11:13:00Z</dcterms:modified>
</cp:coreProperties>
</file>